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87" w:rsidRPr="00684A76" w:rsidRDefault="007A6C87" w:rsidP="00DC5C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Üvegmagú f</w:t>
      </w:r>
      <w:r w:rsidRPr="00684A76">
        <w:rPr>
          <w:rFonts w:ascii="Times New Roman" w:hAnsi="Times New Roman" w:cs="Times New Roman"/>
          <w:b/>
          <w:bCs/>
          <w:sz w:val="28"/>
          <w:szCs w:val="28"/>
        </w:rPr>
        <w:t>otonikus kristályszál diszperziós görbéjének meghatározása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spektrális interferometriával</w:t>
      </w:r>
    </w:p>
    <w:p w:rsidR="007A6C87" w:rsidRDefault="007A6C87" w:rsidP="00DC5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6C87" w:rsidRPr="00C138F1" w:rsidRDefault="007A6C87" w:rsidP="00DC5CA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138F1">
        <w:rPr>
          <w:rFonts w:ascii="Times New Roman" w:hAnsi="Times New Roman" w:cs="Times New Roman"/>
          <w:i/>
          <w:iCs/>
          <w:sz w:val="24"/>
          <w:szCs w:val="24"/>
        </w:rPr>
        <w:t>Gulyás Oldal Lénárd, fizikus MSc szakos hallgató</w:t>
      </w:r>
    </w:p>
    <w:p w:rsidR="007A6C87" w:rsidRDefault="007A6C87" w:rsidP="00DC5C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Szegedi Tudományegyetem, Természettudományi és Informatikai Kar</w:t>
      </w:r>
    </w:p>
    <w:p w:rsidR="007A6C87" w:rsidRDefault="007A6C87" w:rsidP="00DC5C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6C87" w:rsidRDefault="007A6C87" w:rsidP="00DC5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Témavezető: </w:t>
      </w:r>
    </w:p>
    <w:p w:rsidR="007A6C87" w:rsidRDefault="007A6C87" w:rsidP="00DC5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Kovács Attila, </w:t>
      </w:r>
      <w:r w:rsidRPr="00DC5CAC">
        <w:rPr>
          <w:rFonts w:ascii="Times New Roman" w:hAnsi="Times New Roman" w:cs="Times New Roman"/>
          <w:sz w:val="24"/>
          <w:szCs w:val="24"/>
        </w:rPr>
        <w:t>adjunktus</w:t>
      </w:r>
      <w:r>
        <w:rPr>
          <w:rFonts w:ascii="Times New Roman" w:hAnsi="Times New Roman" w:cs="Times New Roman"/>
          <w:sz w:val="24"/>
          <w:szCs w:val="24"/>
        </w:rPr>
        <w:t>, SZTE TTIK Optikai és Kvantumelektronikai Tanszék</w:t>
      </w:r>
    </w:p>
    <w:p w:rsidR="007A6C87" w:rsidRDefault="007A6C87" w:rsidP="00DC5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C87" w:rsidRDefault="007A6C87" w:rsidP="00B13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fotonikus kristályszálak az optikai szálak egy új generációja, melyeknek a fejlesztése az 1980-as évektől zajlik és mára már széles körben alkalmazzák őket számos tudományterületen. Optikai tulajdonságaik lényegesen nagyobb mértékben változtathatók a szálgeometria kialakítása során, mint a hagyományos társaiké. Mivel az igencsak összetett geometriai struktúra gyakorlati megvalósítása még nem garantálható teljes biztonsággal, így fontos, hogy a legyártott szálak optikai tulajdonságait mérésekkel ellenőrizzük. </w:t>
      </w:r>
    </w:p>
    <w:p w:rsidR="007A6C87" w:rsidRDefault="007A6C87" w:rsidP="0085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Célom volt egy kis magméretű, nagy numerikus apertúrájú, üvegmagvas fotonikus kristályszál diszperziós görbéjének megmérése, mellyel jól jellemezhető a szálnak az ultrarövid lézerimpulzusok időbeli alakjára gyakorolt hatása. Mérési elrendezésként egy spektrálisan bontott Mach-Zehnder interferométert építettem, amit egy 200 mW átlagteljesítményű Ti-zafír lézerrel világítottam meg. Az interferométer tárgykarjába helyeztem a vizsgált optikai szálat, melybe a lézerfényt egy 0,5 numerikus apertúrájú mikroszkóp objektívvel csatoltam be. A szál után akromát lencsét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alkalmaztam a szálból kilépő fény kollimálására. Az interferométer kimeneténél egy kisebb és egy nagyobb spektrális felbontású spektrométert helyeztem el. A felvett spektrálisan bontott interferogramokat fázismodulált koszinusz függvény illesztésének módszerével értékeltem ki. </w:t>
      </w:r>
    </w:p>
    <w:p w:rsidR="007A6C87" w:rsidRPr="00DC5CAC" w:rsidRDefault="007A6C87" w:rsidP="00026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 különböző hosszúságú szálat vizsgáltam. A rövidebb (~5,5 cm) szálnál a teljes lézerteljesítménynek körülbelül 1 %-át alkalmaztam a diszperziós görbék meghatározására. A hosszabb szál (~8,5 cm) esetében szintén mértem hasonló teljesítményértéknél, viszont meghatároztam a diszperziós görbét a teljes lézerteljesítménynek a ~0.3%-ának alkalmazásával is. Kimutattam, hogy a gyári adatoktól eltérően a szál kettősen törő tulajdonsággal bír. Meghatároztam mindkét polarizációs síkra a szál diszperziós görbéjét. A gyártó által nyilvánosságra hozott diszperziós görbével összehasonlítva a különböző méréseimből számolt diszperziós görbéket, azt tapasztaltam, hogy a rövidebb szálnál közel egyeznek a görbék az irodalomban találttal, míg a hosszabb szál esetében a kisebb intenzitásoknál meghatározott diszperziós görbék eltérnek az irodalomban találttól, a nagyobb teljesítmények alkalmazásánál viszont jobb egyezést mutatnak a görbék. Ez amiatt lehet, mert a szál nemlineáris törésmutatója igen nagy, ezért a szál diszperziós értékei, így a diszperziós görbe is függ az alkalmazott lézerimpulzus csúcsintenzitásától is. Mivel a különböző méréseimnél más és más volt az alkalmazott lézerimpulzus csúcsintenzitása, ezért különböznek az egyes méréseimből kapott diszperziós görbék.</w:t>
      </w:r>
    </w:p>
    <w:sectPr w:rsidR="007A6C87" w:rsidRPr="00DC5CAC" w:rsidSect="000B16FC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CAC"/>
    <w:rsid w:val="00026581"/>
    <w:rsid w:val="00037DE4"/>
    <w:rsid w:val="000B16FC"/>
    <w:rsid w:val="00147555"/>
    <w:rsid w:val="00162EEF"/>
    <w:rsid w:val="001A4CC4"/>
    <w:rsid w:val="001F7281"/>
    <w:rsid w:val="002337EB"/>
    <w:rsid w:val="00237BB6"/>
    <w:rsid w:val="002C449A"/>
    <w:rsid w:val="002F22AB"/>
    <w:rsid w:val="002F6234"/>
    <w:rsid w:val="00380E80"/>
    <w:rsid w:val="003854D3"/>
    <w:rsid w:val="00393C7C"/>
    <w:rsid w:val="003C5311"/>
    <w:rsid w:val="0043224A"/>
    <w:rsid w:val="00506CF6"/>
    <w:rsid w:val="0055776F"/>
    <w:rsid w:val="00581D79"/>
    <w:rsid w:val="005835F2"/>
    <w:rsid w:val="005A45C6"/>
    <w:rsid w:val="0060055A"/>
    <w:rsid w:val="00684A76"/>
    <w:rsid w:val="007137DF"/>
    <w:rsid w:val="00753007"/>
    <w:rsid w:val="007A6C87"/>
    <w:rsid w:val="0085178B"/>
    <w:rsid w:val="0089746B"/>
    <w:rsid w:val="00935923"/>
    <w:rsid w:val="009B2C5E"/>
    <w:rsid w:val="009E4E90"/>
    <w:rsid w:val="009E5788"/>
    <w:rsid w:val="00A30B4B"/>
    <w:rsid w:val="00AA11ED"/>
    <w:rsid w:val="00B13898"/>
    <w:rsid w:val="00B52A0C"/>
    <w:rsid w:val="00B53390"/>
    <w:rsid w:val="00B636FB"/>
    <w:rsid w:val="00BD375E"/>
    <w:rsid w:val="00C138F1"/>
    <w:rsid w:val="00C219A2"/>
    <w:rsid w:val="00C44FCE"/>
    <w:rsid w:val="00C87166"/>
    <w:rsid w:val="00C91010"/>
    <w:rsid w:val="00C92781"/>
    <w:rsid w:val="00CC1D26"/>
    <w:rsid w:val="00D261A8"/>
    <w:rsid w:val="00D677D7"/>
    <w:rsid w:val="00D81496"/>
    <w:rsid w:val="00DC5CAC"/>
    <w:rsid w:val="00E345B0"/>
    <w:rsid w:val="00E57DA0"/>
    <w:rsid w:val="00E702BA"/>
    <w:rsid w:val="00E848FD"/>
    <w:rsid w:val="00F33988"/>
    <w:rsid w:val="00F51FE0"/>
    <w:rsid w:val="00FE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F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372</Words>
  <Characters>2574</Characters>
  <Application>Microsoft Office Outlook</Application>
  <DocSecurity>0</DocSecurity>
  <Lines>0</Lines>
  <Paragraphs>0</Paragraphs>
  <ScaleCrop>false</ScaleCrop>
  <Company>SZTE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Lenard</dc:creator>
  <cp:keywords/>
  <dc:description/>
  <cp:lastModifiedBy>szatmary</cp:lastModifiedBy>
  <cp:revision>9</cp:revision>
  <cp:lastPrinted>2014-11-03T11:01:00Z</cp:lastPrinted>
  <dcterms:created xsi:type="dcterms:W3CDTF">2014-11-03T10:19:00Z</dcterms:created>
  <dcterms:modified xsi:type="dcterms:W3CDTF">2014-11-03T11:02:00Z</dcterms:modified>
</cp:coreProperties>
</file>